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B4" w:rsidRPr="00590CB4" w:rsidRDefault="00590CB4" w:rsidP="00590C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0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Вакансия директора государственного предприятия Псковской области «Псковская областная типография»</w:t>
      </w:r>
    </w:p>
    <w:p w:rsidR="00590CB4" w:rsidRPr="00590CB4" w:rsidRDefault="00590CB4" w:rsidP="0003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государственным имуществом Псковской области 5 апреля 2019 года в 11.00 проводит конкурс на замещение должности директора государственного предприятия Псковской области «Псковская областная типография» (сокращенное наименование предприятия — ГППО «Псковская областная типография»; основной вид деятельности — полиграфическая деятельность; расположено по адресу: </w:t>
      </w:r>
      <w:proofErr w:type="gram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Псков, ул. Ротная, 34).</w:t>
      </w:r>
    </w:p>
    <w:p w:rsidR="00590CB4" w:rsidRPr="00590CB4" w:rsidRDefault="00590CB4" w:rsidP="0003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Требование к участникам конкурса: </w:t>
      </w: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профессиональное образование, наличие опыта работы в сфере деятельности предприятия не менее года или опыта работы на руководящей должности не менее года.</w:t>
      </w:r>
    </w:p>
    <w:p w:rsidR="00590CB4" w:rsidRPr="00590CB4" w:rsidRDefault="00590CB4" w:rsidP="0003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Документы </w:t>
      </w: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конкурсе принимаются с 9.00  01 марта  2019 года до 18.00 25 марта 2019 года по адресу:  </w:t>
      </w:r>
      <w:proofErr w:type="gram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Псков,   ул. </w:t>
      </w: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Пароменская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21/33, </w:t>
      </w: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6.</w:t>
      </w:r>
    </w:p>
    <w:p w:rsidR="00590CB4" w:rsidRPr="00590CB4" w:rsidRDefault="00590CB4" w:rsidP="0003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претенденты представляют в комитет в установленный срок следующие документы:</w:t>
      </w:r>
    </w:p>
    <w:p w:rsidR="00590CB4" w:rsidRPr="00590CB4" w:rsidRDefault="00590CB4" w:rsidP="00033E1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заявление;</w:t>
      </w:r>
    </w:p>
    <w:p w:rsidR="00590CB4" w:rsidRPr="00590CB4" w:rsidRDefault="00590CB4" w:rsidP="00033E1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анкету по форме, утвержденной приказом комитета;</w:t>
      </w:r>
    </w:p>
    <w:p w:rsidR="00590CB4" w:rsidRPr="00590CB4" w:rsidRDefault="00590CB4" w:rsidP="00590CB4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две фотографии размером 4 </w:t>
      </w: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см;</w:t>
      </w:r>
    </w:p>
    <w:p w:rsidR="00590CB4" w:rsidRPr="00590CB4" w:rsidRDefault="00590CB4" w:rsidP="00590CB4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справку о состоянии здоровья по установленной форме;</w:t>
      </w:r>
    </w:p>
    <w:p w:rsidR="00590CB4" w:rsidRPr="00590CB4" w:rsidRDefault="00590CB4" w:rsidP="00590CB4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справку о прохождении флюорографии, выданную не </w:t>
      </w:r>
      <w:proofErr w:type="gram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один год до дня представления ее в комитет;</w:t>
      </w:r>
    </w:p>
    <w:p w:rsidR="00590CB4" w:rsidRPr="00590CB4" w:rsidRDefault="00590CB4" w:rsidP="00590C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е) заверенные в установленном порядке копии документов об образовании, повышении квалификации;</w:t>
      </w:r>
    </w:p>
    <w:p w:rsidR="00590CB4" w:rsidRPr="00590CB4" w:rsidRDefault="00590CB4" w:rsidP="00033E1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ж) заверенную в установленном порядке копию трудовой книжки;</w:t>
      </w:r>
    </w:p>
    <w:p w:rsidR="00590CB4" w:rsidRPr="00590CB4" w:rsidRDefault="00590CB4" w:rsidP="00033E1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документы воинского учета для военнообязанных лиц;</w:t>
      </w:r>
    </w:p>
    <w:p w:rsidR="00590CB4" w:rsidRPr="00590CB4" w:rsidRDefault="00590CB4" w:rsidP="00033E1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и) копию паспорта или иного документа, удостоверяющего личность.</w:t>
      </w:r>
    </w:p>
    <w:p w:rsidR="00590CB4" w:rsidRPr="00590CB4" w:rsidRDefault="00590CB4" w:rsidP="0003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в два этапа. Первый этап проводится в форме тестовых испытаний (письменно) на знание:</w:t>
      </w:r>
    </w:p>
    <w:p w:rsidR="00590CB4" w:rsidRPr="00590CB4" w:rsidRDefault="00590CB4" w:rsidP="00033E1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отраслевой специфики предприятия;</w:t>
      </w:r>
    </w:p>
    <w:p w:rsidR="00590CB4" w:rsidRPr="00590CB4" w:rsidRDefault="00590CB4" w:rsidP="00590C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основ гражданского, трудового, налогового, банковского законодательства;</w:t>
      </w:r>
    </w:p>
    <w:p w:rsidR="00590CB4" w:rsidRPr="00590CB4" w:rsidRDefault="00590CB4" w:rsidP="00590C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основ управления предприятием, финансового аудита и планирования;</w:t>
      </w:r>
    </w:p>
    <w:p w:rsidR="00590CB4" w:rsidRPr="00590CB4" w:rsidRDefault="00590CB4" w:rsidP="00590C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основ маркетинга;</w:t>
      </w:r>
    </w:p>
    <w:p w:rsidR="00590CB4" w:rsidRPr="00590CB4" w:rsidRDefault="00590CB4" w:rsidP="00590C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основ оценки бизнеса и оценки недвижимости.</w:t>
      </w:r>
    </w:p>
    <w:p w:rsidR="00590CB4" w:rsidRPr="00590CB4" w:rsidRDefault="00590CB4" w:rsidP="00590C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этап проводится в форме собеседования.</w:t>
      </w:r>
    </w:p>
    <w:p w:rsidR="00590CB4" w:rsidRPr="00590CB4" w:rsidRDefault="00590CB4" w:rsidP="00590C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конкурса его участники уведомляются комитетом в письменной форме через почтовое отправление в течение  5 рабочих дней со дня проведения конкурса.</w:t>
      </w:r>
    </w:p>
    <w:p w:rsidR="00033E1C" w:rsidRDefault="00590CB4" w:rsidP="00590C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Дополнительную информацию</w:t>
      </w:r>
      <w:r w:rsidRPr="0059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конкурсе можно получить по телефонам: 29-86-02, 29-86-01</w:t>
      </w:r>
    </w:p>
    <w:p w:rsidR="00590CB4" w:rsidRPr="00033E1C" w:rsidRDefault="00033E1C" w:rsidP="00590C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E1C">
        <w:rPr>
          <w:b/>
        </w:rPr>
        <w:t>По результатам состоявшегося 18 апреля 2019 года конкурса на замещение должности  директора государственного предприятия Псковской области «Псковская областная типография» победитель не выявлен.</w:t>
      </w:r>
    </w:p>
    <w:p w:rsidR="00D4327C" w:rsidRDefault="00033E1C"/>
    <w:sectPr w:rsidR="00D4327C" w:rsidSect="004F1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F1A50"/>
    <w:multiLevelType w:val="multilevel"/>
    <w:tmpl w:val="2B14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E11B52"/>
    <w:multiLevelType w:val="multilevel"/>
    <w:tmpl w:val="CFC8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90CB4"/>
    <w:rsid w:val="00033E1C"/>
    <w:rsid w:val="004E7B73"/>
    <w:rsid w:val="004F1B35"/>
    <w:rsid w:val="00590CB4"/>
    <w:rsid w:val="00C70D2D"/>
    <w:rsid w:val="00D5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35"/>
  </w:style>
  <w:style w:type="paragraph" w:styleId="2">
    <w:name w:val="heading 2"/>
    <w:basedOn w:val="a"/>
    <w:link w:val="20"/>
    <w:uiPriority w:val="9"/>
    <w:qFormat/>
    <w:rsid w:val="00590C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0C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90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0C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5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2019-04-26T09:28:00Z</dcterms:created>
  <dcterms:modified xsi:type="dcterms:W3CDTF">2019-04-26T09:28:00Z</dcterms:modified>
</cp:coreProperties>
</file>